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9C64DF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</w:t>
      </w:r>
      <w:r w:rsidR="00FD5531">
        <w:rPr>
          <w:rFonts w:ascii="Arial" w:hAnsi="Arial" w:cs="Arial"/>
          <w:b/>
          <w:sz w:val="20"/>
          <w:szCs w:val="20"/>
        </w:rPr>
        <w:t>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2EED">
        <w:rPr>
          <w:rFonts w:ascii="Arial" w:hAnsi="Arial" w:cs="Arial"/>
          <w:sz w:val="20"/>
          <w:szCs w:val="20"/>
        </w:rPr>
        <w:t>0</w:t>
      </w:r>
      <w:r w:rsidR="009C64DF">
        <w:rPr>
          <w:rFonts w:ascii="Arial" w:hAnsi="Arial" w:cs="Arial"/>
          <w:sz w:val="20"/>
          <w:szCs w:val="20"/>
        </w:rPr>
        <w:t>8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9C64DF" w:rsidRPr="009C64DF">
        <w:rPr>
          <w:rFonts w:ascii="Arial" w:hAnsi="Arial" w:cs="Arial"/>
          <w:sz w:val="20"/>
          <w:szCs w:val="20"/>
        </w:rPr>
        <w:t xml:space="preserve">Nam Tan </w:t>
      </w:r>
      <w:proofErr w:type="spellStart"/>
      <w:r w:rsidR="009C64DF" w:rsidRPr="009C64DF">
        <w:rPr>
          <w:rFonts w:ascii="Arial" w:hAnsi="Arial" w:cs="Arial"/>
          <w:sz w:val="20"/>
          <w:szCs w:val="20"/>
        </w:rPr>
        <w:t>Uyen</w:t>
      </w:r>
      <w:proofErr w:type="spellEnd"/>
      <w:r w:rsidR="009C64DF" w:rsidRPr="009C64DF">
        <w:rPr>
          <w:rFonts w:ascii="Arial" w:hAnsi="Arial" w:cs="Arial"/>
          <w:sz w:val="20"/>
          <w:szCs w:val="20"/>
        </w:rPr>
        <w:t xml:space="preserve"> Joint Stock Corporation</w:t>
      </w:r>
      <w:r w:rsidR="009C64DF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D70C2" w:rsidRDefault="006D70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The Board of Directors approved the 2019 dividend payment </w:t>
      </w:r>
      <w:r w:rsidR="005D4026">
        <w:rPr>
          <w:rFonts w:ascii="Arial" w:hAnsi="Arial" w:cs="Arial"/>
          <w:sz w:val="20"/>
          <w:szCs w:val="20"/>
        </w:rPr>
        <w:t>as requested by the General Director in statement No.467/</w:t>
      </w:r>
      <w:proofErr w:type="spellStart"/>
      <w:r w:rsidR="005D4026">
        <w:rPr>
          <w:rFonts w:ascii="Arial" w:hAnsi="Arial" w:cs="Arial"/>
          <w:sz w:val="20"/>
          <w:szCs w:val="20"/>
        </w:rPr>
        <w:t>TTr</w:t>
      </w:r>
      <w:proofErr w:type="spellEnd"/>
      <w:r w:rsidR="005D4026">
        <w:rPr>
          <w:rFonts w:ascii="Arial" w:hAnsi="Arial" w:cs="Arial"/>
          <w:sz w:val="20"/>
          <w:szCs w:val="20"/>
        </w:rPr>
        <w:t>-NTC dated 24 Jun 2020 as follows:</w:t>
      </w:r>
    </w:p>
    <w:p w:rsidR="005D4026" w:rsidRDefault="005D40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Type of share: Common share </w:t>
      </w:r>
    </w:p>
    <w:p w:rsidR="005D4026" w:rsidRDefault="005D40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 value: VND 10,000/ share </w:t>
      </w:r>
    </w:p>
    <w:p w:rsidR="005D4026" w:rsidRDefault="005D40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 ratio: 50%/ par value (01 share receives VND 5,000)</w:t>
      </w:r>
    </w:p>
    <w:p w:rsidR="005D4026" w:rsidRDefault="005D40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31 Jul 2020</w:t>
      </w:r>
    </w:p>
    <w:p w:rsidR="005D4026" w:rsidRDefault="005D40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 date: 14 Aug 2020</w:t>
      </w:r>
    </w:p>
    <w:p w:rsidR="005D4026" w:rsidRDefault="005D40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2. </w:t>
      </w:r>
      <w:r w:rsidRPr="005D4026">
        <w:rPr>
          <w:rFonts w:ascii="Arial" w:hAnsi="Arial" w:cs="Arial"/>
          <w:sz w:val="20"/>
          <w:szCs w:val="20"/>
        </w:rPr>
        <w:t>As</w:t>
      </w:r>
      <w:r w:rsidR="00567B0F">
        <w:rPr>
          <w:rFonts w:ascii="Arial" w:hAnsi="Arial" w:cs="Arial"/>
          <w:sz w:val="20"/>
          <w:szCs w:val="20"/>
        </w:rPr>
        <w:t>sign the Management Board to direct the implementation of relevant procedures and dividend payment in accordance with the law and Charter of the Company</w:t>
      </w:r>
    </w:p>
    <w:p w:rsidR="00567B0F" w:rsidRPr="005D4026" w:rsidRDefault="00567B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Members of the Board of Directors, General Director and departments directly under the Company are responsible for implementing this Board resolution </w:t>
      </w:r>
      <w:bookmarkStart w:id="0" w:name="_GoBack"/>
      <w:bookmarkEnd w:id="0"/>
    </w:p>
    <w:sectPr w:rsidR="00567B0F" w:rsidRPr="005D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67B0F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4026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D70C2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C64DF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335</cp:revision>
  <dcterms:created xsi:type="dcterms:W3CDTF">2019-10-16T10:03:00Z</dcterms:created>
  <dcterms:modified xsi:type="dcterms:W3CDTF">2020-07-13T02:30:00Z</dcterms:modified>
</cp:coreProperties>
</file>